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阿里巴巴普惠体 R" w:hAnsi="阿里巴巴普惠体 R" w:eastAsia="阿里巴巴普惠体 R" w:cs="阿里巴巴普惠体 R"/>
          <w:b/>
          <w:color w:val="000000"/>
          <w:sz w:val="24"/>
          <w:szCs w:val="36"/>
        </w:rPr>
        <w:sectPr>
          <w:pgSz w:w="11907" w:h="16839"/>
          <w:pgMar w:top="1440" w:right="1803" w:bottom="1440" w:left="1803" w:header="851" w:footer="992" w:gutter="0"/>
          <w:cols w:space="425" w:num="1"/>
          <w:docGrid w:type="lines" w:linePitch="312" w:charSpace="0"/>
        </w:sectPr>
      </w:pPr>
      <w:r>
        <w:rPr>
          <w:rFonts w:ascii="阿里巴巴普惠体 R" w:hAnsi="阿里巴巴普惠体 R" w:eastAsia="阿里巴巴普惠体 R" w:cs="阿里巴巴普惠体 R"/>
          <w:b/>
          <w:color w:val="000000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-1144905</wp:posOffset>
                </wp:positionH>
                <wp:positionV relativeFrom="margin">
                  <wp:posOffset>3657600</wp:posOffset>
                </wp:positionV>
                <wp:extent cx="7556500" cy="1117600"/>
                <wp:effectExtent l="0" t="0" r="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阿里巴巴普惠体 R" w:hAnsi="阿里巴巴普惠体 R" w:eastAsia="阿里巴巴普惠体 R" w:cs="阿里巴巴普惠体 R"/>
                                <w:b/>
                                <w:color w:val="000000"/>
                                <w:sz w:val="90"/>
                              </w:rPr>
                            </w:pPr>
                            <w:r>
                              <w:rPr>
                                <w:rFonts w:hint="eastAsia" w:ascii="阿里巴巴普惠体 R" w:hAnsi="阿里巴巴普惠体 R" w:eastAsia="阿里巴巴普惠体 R" w:cs="阿里巴巴普惠体 R"/>
                                <w:b/>
                                <w:color w:val="000000"/>
                                <w:sz w:val="90"/>
                              </w:rPr>
                              <w:t>厂房装修合同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0.15pt;margin-top:288pt;height:88pt;width:595pt;mso-position-horizontal-relative:margin;mso-position-vertical-relative:margin;z-index:251660288;mso-width-relative:page;mso-height-relative:page;" filled="f" stroked="f" coordsize="21600,21600" o:gfxdata="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7lzPXdAAAADQEAAA8AAAAAAAAAAQAgAAAAIgAA&#10;AGRycy9kb3ducmV2LnhtbFBLAQIUABQAAAAIAIdO4kB4rLabPAIAAGc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阿里巴巴普惠体 R" w:hAnsi="阿里巴巴普惠体 R" w:eastAsia="阿里巴巴普惠体 R" w:cs="阿里巴巴普惠体 R"/>
                          <w:b/>
                          <w:color w:val="000000"/>
                          <w:sz w:val="90"/>
                        </w:rPr>
                      </w:pPr>
                      <w:r>
                        <w:rPr>
                          <w:rFonts w:hint="eastAsia" w:ascii="阿里巴巴普惠体 R" w:hAnsi="阿里巴巴普惠体 R" w:eastAsia="阿里巴巴普惠体 R" w:cs="阿里巴巴普惠体 R"/>
                          <w:b/>
                          <w:color w:val="000000"/>
                          <w:sz w:val="90"/>
                        </w:rPr>
                        <w:t>厂房装修合同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阿里巴巴普惠体 R" w:hAnsi="阿里巴巴普惠体 R" w:eastAsia="阿里巴巴普惠体 R" w:cs="阿里巴巴普惠体 R"/>
          <w:b/>
          <w:color w:val="000000"/>
          <w:sz w:val="24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-1143000</wp:posOffset>
            </wp:positionH>
            <wp:positionV relativeFrom="margin">
              <wp:posOffset>-952500</wp:posOffset>
            </wp:positionV>
            <wp:extent cx="7556500" cy="10693400"/>
            <wp:effectExtent l="0" t="0" r="6350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auto"/>
        <w:jc w:val="center"/>
        <w:rPr>
          <w:rFonts w:ascii="阿里巴巴普惠体 R" w:hAnsi="阿里巴巴普惠体 R" w:eastAsia="阿里巴巴普惠体 R" w:cs="阿里巴巴普惠体 R"/>
          <w:b/>
          <w:color w:val="000000"/>
          <w:sz w:val="24"/>
          <w:szCs w:val="36"/>
        </w:rPr>
      </w:pPr>
      <w:r>
        <w:rPr>
          <w:rFonts w:ascii="阿里巴巴普惠体 R" w:hAnsi="阿里巴巴普惠体 R" w:eastAsia="阿里巴巴普惠体 R" w:cs="阿里巴巴普惠体 R"/>
          <w:b/>
          <w:color w:val="000000"/>
          <w:sz w:val="24"/>
          <w:szCs w:val="36"/>
        </w:rPr>
        <w:t>厂房装修合同</w:t>
      </w:r>
    </w:p>
    <w:p>
      <w:pPr>
        <w:spacing w:line="360" w:lineRule="auto"/>
        <w:ind w:firstLine="420"/>
        <w:jc w:val="right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合同编号：__________</w:t>
      </w:r>
    </w:p>
    <w:p>
      <w:pPr>
        <w:widowControl/>
        <w:spacing w:line="360" w:lineRule="auto"/>
        <w:rPr>
          <w:rFonts w:ascii="阿里巴巴普惠体 R" w:hAnsi="阿里巴巴普惠体 R" w:eastAsia="阿里巴巴普惠体 R" w:cs="阿里巴巴普惠体 R"/>
          <w:color w:val="000000"/>
          <w:kern w:val="0"/>
          <w:sz w:val="24"/>
          <w:szCs w:val="21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szCs w:val="21"/>
        </w:rPr>
        <w:t>发包方（甲方）：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szCs w:val="21"/>
          <w:u w:val="single"/>
        </w:rPr>
        <w:t xml:space="preserve">                                   </w:t>
      </w:r>
      <w:r>
        <w:rPr>
          <w:rFonts w:hint="eastAsia" w:ascii="阿里巴巴普惠体 R" w:hAnsi="阿里巴巴普惠体 R" w:eastAsia="阿里巴巴普惠体 R" w:cs="阿里巴巴普惠体 R"/>
          <w:color w:val="000000"/>
          <w:kern w:val="0"/>
          <w:sz w:val="24"/>
        </w:rPr>
        <w:t>（以下简称甲方）</w:t>
      </w:r>
    </w:p>
    <w:p>
      <w:pPr>
        <w:widowControl/>
        <w:spacing w:line="360" w:lineRule="auto"/>
        <w:rPr>
          <w:rFonts w:ascii="阿里巴巴普惠体 R" w:hAnsi="阿里巴巴普惠体 R" w:eastAsia="阿里巴巴普惠体 R" w:cs="阿里巴巴普惠体 R"/>
          <w:color w:val="000000"/>
          <w:kern w:val="0"/>
          <w:sz w:val="24"/>
          <w:szCs w:val="21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szCs w:val="21"/>
        </w:rPr>
        <w:t xml:space="preserve">营业执照号: 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  <w:szCs w:val="21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szCs w:val="21"/>
        </w:rPr>
        <w:t>办公处所：</w:t>
      </w:r>
      <w:r>
        <w:rPr>
          <w:rFonts w:ascii="阿里巴巴普惠体 R" w:hAnsi="阿里巴巴普惠体 R" w:eastAsia="阿里巴巴普惠体 R" w:cs="阿里巴巴普惠体 R"/>
          <w:color w:val="000000"/>
          <w:sz w:val="24"/>
          <w:szCs w:val="21"/>
        </w:rPr>
        <w:t xml:space="preserve"> 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szCs w:val="21"/>
        </w:rPr>
        <w:t xml:space="preserve"> 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  <w:szCs w:val="21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szCs w:val="21"/>
        </w:rPr>
        <w:t>签约代表人：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  <w:szCs w:val="21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szCs w:val="21"/>
        </w:rPr>
        <w:t xml:space="preserve">身份证号码: </w:t>
      </w:r>
    </w:p>
    <w:p>
      <w:pPr>
        <w:widowControl/>
        <w:spacing w:line="360" w:lineRule="auto"/>
        <w:rPr>
          <w:rFonts w:ascii="阿里巴巴普惠体 R" w:hAnsi="阿里巴巴普惠体 R" w:eastAsia="阿里巴巴普惠体 R" w:cs="阿里巴巴普惠体 R"/>
          <w:color w:val="000000"/>
          <w:kern w:val="0"/>
          <w:sz w:val="24"/>
          <w:szCs w:val="21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szCs w:val="21"/>
        </w:rPr>
        <w:t>承包方（乙方）：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szCs w:val="21"/>
          <w:u w:val="single"/>
        </w:rPr>
        <w:t xml:space="preserve">                                   </w:t>
      </w:r>
      <w:r>
        <w:rPr>
          <w:rFonts w:hint="eastAsia" w:ascii="阿里巴巴普惠体 R" w:hAnsi="阿里巴巴普惠体 R" w:eastAsia="阿里巴巴普惠体 R" w:cs="阿里巴巴普惠体 R"/>
          <w:color w:val="000000"/>
          <w:kern w:val="0"/>
          <w:sz w:val="24"/>
        </w:rPr>
        <w:t>（以下简称乙方）</w:t>
      </w:r>
    </w:p>
    <w:p>
      <w:pPr>
        <w:widowControl/>
        <w:spacing w:line="360" w:lineRule="auto"/>
        <w:rPr>
          <w:rFonts w:ascii="阿里巴巴普惠体 R" w:hAnsi="阿里巴巴普惠体 R" w:eastAsia="阿里巴巴普惠体 R" w:cs="阿里巴巴普惠体 R"/>
          <w:color w:val="000000"/>
          <w:kern w:val="0"/>
          <w:sz w:val="24"/>
          <w:szCs w:val="21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szCs w:val="21"/>
        </w:rPr>
        <w:t xml:space="preserve">营业执照号: 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  <w:szCs w:val="21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szCs w:val="21"/>
        </w:rPr>
        <w:t>办公处所：</w:t>
      </w:r>
      <w:r>
        <w:rPr>
          <w:rFonts w:ascii="阿里巴巴普惠体 R" w:hAnsi="阿里巴巴普惠体 R" w:eastAsia="阿里巴巴普惠体 R" w:cs="阿里巴巴普惠体 R"/>
          <w:color w:val="000000"/>
          <w:sz w:val="24"/>
          <w:szCs w:val="21"/>
        </w:rPr>
        <w:t xml:space="preserve"> 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szCs w:val="21"/>
        </w:rPr>
        <w:t xml:space="preserve"> 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  <w:szCs w:val="21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szCs w:val="21"/>
        </w:rPr>
        <w:t>签约代表人：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  <w:szCs w:val="21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szCs w:val="21"/>
        </w:rPr>
        <w:t xml:space="preserve">身份证号码: 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依照《中华人民共和国合同法》及有关法律、法规的规定，结合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厂房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装饰装修工程施工的特点，双方在协商一致的基础上，就发包人的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厂房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装修工程（以下简称工程）的有关事宜，达成如下协议：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第一条 工程概况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（一）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工程地点：_____________________________________。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（二）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工程内容及做法（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厂房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装饰装修工程施工项目预算表）。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 xml:space="preserve">  （三）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工程承包方式：双方商定采取下列第______种承包方式。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1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、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承包人包工、包料；</w:t>
      </w:r>
    </w:p>
    <w:p>
      <w:pPr>
        <w:spacing w:line="360" w:lineRule="auto"/>
        <w:ind w:firstLine="600" w:firstLineChars="25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2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、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 xml:space="preserve">承包人包工、部分包料（承包人提供装饰装修材料表），发包人提供部分材料（发包人提供装饰装修材料表）； </w:t>
      </w:r>
    </w:p>
    <w:p>
      <w:pPr>
        <w:spacing w:line="360" w:lineRule="auto"/>
        <w:ind w:firstLine="600" w:firstLineChars="25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3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、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承包人包工、发包人包料（发包人提供装饰装修材料明细表）。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（四）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工程期限_______，开工日期_______年____月____日，竣工日期______ 年____月____日。</w:t>
      </w:r>
    </w:p>
    <w:p>
      <w:pPr>
        <w:spacing w:line="360" w:lineRule="auto"/>
        <w:ind w:firstLine="480" w:firstLineChars="20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（五）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合同价款：本合同工程造价为（大写）：_______________________元，小写：______________元（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厂房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装饰装修工程报价单）。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 xml:space="preserve">第二条 工程监理 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若本工程实行工程监理，发包人与监理公司另行签订《工程监理合同》，并将监理工程师的姓名、单位、联系方式及监理工程师的职责等通知承包人。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 xml:space="preserve">第三条 施工图纸 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双方商定施工图纸采取下列第______种方式提供：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（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一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）发包人自行设计并提供施工图纸，图纸一式二份，发包人、承包人各一份（详见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工业厂房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装饰装修工程设计图纸）；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（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二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）发包人委托承包人设计施工图纸，图纸一式二份，发包人、承包人各一份（详见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工业厂房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装饰装修工程设计图纸），设计费（大写）____________元，由发包人支付（此费用不在工程价款内）。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第四条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发包人义务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（一）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开工前________天，为承包人入场施工创造条件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，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以不影响施工为原则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；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（二）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提供施工期间的水源、电源；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（三）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负责协调施工队与邻里之间的关系；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（四）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不拆室内承重结构，如需拆改原建筑的非承重结构或设备管线，负责到有关部门办理相应的审批手续；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（五）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施工期间发包人仍需部分使用该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厂房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的，负责做好施工现场的保卫及消防等项工作；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（六）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参与工程质量和施工进度的监督，负责材料进场、竣工验收。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　第五条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承包人义务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（一）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施工中严格执行安全施工操作规范、防火规定、施工规范及质量标准，按期保质完成工程；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（二）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严格执行有关施工现场管理的规定，不得扰民及污染环境；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（三）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保护好原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厂房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内的陈设，保证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厂房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内上、下水管道的畅通；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（四）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保证施工现场的整洁，工程完工后负责清扫施工现场。</w:t>
      </w:r>
    </w:p>
    <w:p>
      <w:pPr>
        <w:spacing w:line="360" w:lineRule="auto"/>
        <w:ind w:firstLine="482" w:firstLineChars="200"/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第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>六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条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质量要求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（一）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工程使用主要材料的品种、规格、名称、经双方认可。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（二）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工程验收标准，双方同意参照《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建筑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装饰装修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工程质量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验收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规范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》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的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规定。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（三）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施工中，甲方如有特殊施工项目或特殊质量要求，双方应确认，增加的费用，应另签订补充合同。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（四）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凡由甲方自行采购的材料、设备，产品质量由甲方自负；施工质量由乙方负责。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第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>七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条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付款方式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 xml:space="preserve"> 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（一）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合同一经签订，甲方即应付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u w:val="single"/>
        </w:rPr>
        <w:t xml:space="preserve">   </w:t>
      </w:r>
      <w:r>
        <w:rPr>
          <w:rFonts w:ascii="阿里巴巴普惠体 R" w:hAnsi="阿里巴巴普惠体 R" w:eastAsia="阿里巴巴普惠体 R" w:cs="阿里巴巴普惠体 R"/>
          <w:color w:val="000000"/>
          <w:sz w:val="24"/>
          <w:u w:val="single"/>
        </w:rPr>
        <w:t xml:space="preserve"> 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%工程材料款和施工工费的__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%;当工期进度过半（__ 年__ 月__ 日），甲方即第二次付施工工费的__ %。剩余__ %尾款待甲方对工程竣工验收后结算。（注：施工工费包括人工费）甲方付清工程价款，详见本合同附件《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厂房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装潢工程结算表》，乙方开具统一发票，向甲方办理移交及发放装潢工程保修卡，详见本合同附件《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厂房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装潢工程工程质量保修卡》。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甲方在应付款日期不付款是违约行为，乙方有权停止施工。验收合格未结清工程价款时，不得交付使用。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（二）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工程施工中如有项目增减或需要变动，详见本合同附件《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厂房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装潢工程工程项目变更表》，双方应签订补充合同，并由乙方负责开具施工变更令，通知施工工地负责人。增减项目的价款，当场结清。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（三）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甲方未按合同规定期限预付工程价款的，每逾期一天按未付工程价款额的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u w:val="single"/>
        </w:rPr>
        <w:t xml:space="preserve">  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%支付给乙方。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（四）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甲方在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厂房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装潢中，如向银行按揭，须将按揭的凭证及相关文件（复印件）交给乙方。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　第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>八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条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工程工期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（一）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如果因乙方原因而延迟完工，每日按工费的__ %作为违约金罚款支付给甲方，直至工费扣完为止。如果因甲方原因而延迟完工，每延迟一日，以装潢工程价款中人工费的___%作为误工费支付给乙方___ 元。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（二）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（三）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（四）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（五）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施工中，甲方未经乙方同意，私自通知施工人员擅自更改施工内容所引起的质量问题和延误工期，甲方自负责任。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第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>九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条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工程验收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（一）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工程质量验收，详见本合同附件《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厂房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装潢工程质量验收表》，除隐蔽工程需分段验收外，待工程全部结束后，乙方组织甲方进行竣工验收。双方办理工程结算和移交手续。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（二）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乙方通知甲方进行工序验收及竣工验收后，甲方应在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七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天内前来验收，逾期视为甲方自动放弃权利并视为验收合格，如有问题，甲方自负责任。甲方自行搬进入住，视为验收合格。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（三）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甲方如不能在乙方指定时限内前来验收，应及时通知乙方，另定日期。但甲方应承认工序或工程的竣工日期，并承担乙方的看管费和相关费用。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第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>十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条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其他事项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（一）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甲方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1、必须提供经物业管理部门认可的房屋平面图及水、电、气线路图，或由甲方提供房屋平面图及水、电、气线路图，并向乙方进行现场交底。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2、二次装饰工程，应全部腾空或部分腾空房屋，清除影响施工的障碍物。对只能部分腾空的房屋中所滞留的家具、陈设物等，须采取必要的保护措施，均需与乙方办理手续和承担费用。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3、如确实需要拆、改原建筑物结构或设备、管线，应向所在地房管部门办理手续，并承担有关费用。施工中如需临时使用公用部位，应向邻里打好招呼。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（二）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乙方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1、应主动出示企业营业执照、会员证书或施工资质；如是下属分支机构，也须有上级公司出具的证明；经办业务员必需有法人代表的委托证书。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2、指派（姓名）____________ 为乙方工地代表，负责合同履行，并按合同要求组织施工，保质保量地按期完成施工任务。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3、负责施工现场的安全，严防火灾、佩证上岗、文明施工，并防止施工造成的管道堵塞、渗漏水、停电、物品损坏等事故发生而影响他人。万一发生，必需尽快负责修复或赔偿。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4、严格履行合同，实行信誉工期，如果因延迟完工，如脱料、窝工或借故诱使甲方垫资，举查后均按违约处。</w:t>
      </w:r>
    </w:p>
    <w:p>
      <w:pPr>
        <w:spacing w:line="360" w:lineRule="auto"/>
        <w:ind w:firstLine="600" w:firstLineChars="25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5、在装潢施工范围内承担保修责任，保修期自工程竣工甲方验收入合格之日算起，为12个月。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第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>十一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条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违约责任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合同生效后，在合同履行期间，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一方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擅自解除合同方，应按合同总金额____ %作为违约金付给对方。因擅自解除合同，使对方造成的实际损失超过违约金的，应进行补偿。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第十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>二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条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争议解决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（一）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本合同履行期间，双方如发生争议，在不影响工程进度的前提下，双方应协商解决。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（二）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当事人不愿通过协商、调解解决，或协商、调解解决不成时，可以按照本合同约定向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u w:val="single"/>
        </w:rPr>
        <w:t xml:space="preserve">    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仲裁委员会申请仲裁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或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u w:val="single"/>
        </w:rPr>
        <w:t xml:space="preserve">    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人民法院提起诉讼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（勾选）。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第十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>三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条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合同的变更和终止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（一）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合同经双方签字生效后，双方必需严格遵守。任何一方需变更合同的内容，应经双方协商一致后重新签订补充协议。如需终止合同，提出终止合同的一方要以书面形式提出，应按合同总价款的___ %交付违约金，并办理终止合同手续。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（二）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施工过程中任何一方提出终止合同，须向另一方以书面形式提出，经双方同意办理清算手续，订立终止合同协议后，可视为本合同解除。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　第十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>四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条</w:t>
      </w:r>
      <w:r>
        <w:rPr>
          <w:rFonts w:hint="eastAsia" w:ascii="阿里巴巴普惠体 R" w:hAnsi="阿里巴巴普惠体 R" w:eastAsia="阿里巴巴普惠体 R" w:cs="阿里巴巴普惠体 R"/>
          <w:b/>
          <w:color w:val="000000"/>
          <w:sz w:val="24"/>
        </w:rPr>
        <w:t xml:space="preserve"> </w:t>
      </w:r>
      <w:r>
        <w:rPr>
          <w:rFonts w:ascii="阿里巴巴普惠体 R" w:hAnsi="阿里巴巴普惠体 R" w:eastAsia="阿里巴巴普惠体 R" w:cs="阿里巴巴普惠体 R"/>
          <w:b/>
          <w:color w:val="000000"/>
          <w:sz w:val="24"/>
        </w:rPr>
        <w:t>合同生效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（一）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本合同和合同附件向双方盖章，签字后生效。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（二）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补充合同与本合同具有同等的法律效力。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（三）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本合同（包括合同附件、补充合同）一式___ 份，甲乙双方及见证部门各执壹份。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u w:val="single"/>
        </w:rPr>
        <w:t xml:space="preserve">                                 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（以下无正文）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发包方（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甲方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：______________________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签约代表人（签章）：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 xml:space="preserve">__________________ 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 xml:space="preserve"> </w:t>
      </w:r>
    </w:p>
    <w:p>
      <w:pPr>
        <w:spacing w:line="360" w:lineRule="auto"/>
        <w:ind w:firstLine="420"/>
        <w:jc w:val="right"/>
        <w:rPr>
          <w:rFonts w:ascii="阿里巴巴普惠体 R" w:hAnsi="阿里巴巴普惠体 R" w:eastAsia="阿里巴巴普惠体 R" w:cs="阿里巴巴普惠体 R"/>
          <w:color w:val="000000"/>
          <w:kern w:val="0"/>
          <w:sz w:val="24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kern w:val="0"/>
          <w:sz w:val="24"/>
        </w:rPr>
        <w:t xml:space="preserve">  年    月    日</w:t>
      </w:r>
    </w:p>
    <w:p>
      <w:pPr>
        <w:spacing w:line="360" w:lineRule="auto"/>
        <w:ind w:firstLine="420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承包方（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乙方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：_____________________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 xml:space="preserve">    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　　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签约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代表</w:t>
      </w:r>
      <w:r>
        <w:rPr>
          <w:rFonts w:hint="eastAsia" w:ascii="阿里巴巴普惠体 R" w:hAnsi="阿里巴巴普惠体 R" w:eastAsia="阿里巴巴普惠体 R" w:cs="阿里巴巴普惠体 R"/>
          <w:color w:val="000000"/>
          <w:sz w:val="24"/>
        </w:rPr>
        <w:t>人（签章）</w:t>
      </w: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：_________________</w:t>
      </w:r>
    </w:p>
    <w:p>
      <w:pPr>
        <w:spacing w:line="360" w:lineRule="auto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ascii="阿里巴巴普惠体 R" w:hAnsi="阿里巴巴普惠体 R" w:eastAsia="阿里巴巴普惠体 R" w:cs="阿里巴巴普惠体 R"/>
          <w:color w:val="000000"/>
          <w:sz w:val="24"/>
        </w:rPr>
        <w:t> </w:t>
      </w:r>
    </w:p>
    <w:p>
      <w:pPr>
        <w:spacing w:line="360" w:lineRule="auto"/>
        <w:jc w:val="right"/>
        <w:rPr>
          <w:rFonts w:ascii="阿里巴巴普惠体 R" w:hAnsi="阿里巴巴普惠体 R" w:eastAsia="阿里巴巴普惠体 R" w:cs="阿里巴巴普惠体 R"/>
          <w:color w:val="000000"/>
          <w:sz w:val="24"/>
        </w:rPr>
      </w:pPr>
      <w:r>
        <w:rPr>
          <w:rFonts w:hint="eastAsia" w:ascii="阿里巴巴普惠体 R" w:hAnsi="阿里巴巴普惠体 R" w:eastAsia="阿里巴巴普惠体 R" w:cs="阿里巴巴普惠体 R"/>
          <w:color w:val="000000"/>
          <w:kern w:val="0"/>
          <w:sz w:val="24"/>
        </w:rPr>
        <w:t>年    月    日</w:t>
      </w:r>
    </w:p>
    <w:sectPr>
      <w:pgSz w:w="11907" w:h="16839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阿里巴巴普惠体 R">
    <w:altName w:val="宋体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D2400D"/>
    <w:rsid w:val="003D1BF3"/>
    <w:rsid w:val="004D15E2"/>
    <w:rsid w:val="00D23852"/>
    <w:rsid w:val="1DD2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o\AppData\Roaming\kingsoft\office6\templates\download\f94e407b-3597-48fd-8498-741c7505e127\&#21378;&#25151;&#35013;&#20462;&#21512;&#2151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厂房装修合同.docx</Template>
  <Pages>7</Pages>
  <Words>3177</Words>
  <Characters>3420</Characters>
  <Lines>86</Lines>
  <Paragraphs>100</Paragraphs>
  <TotalTime>0</TotalTime>
  <ScaleCrop>false</ScaleCrop>
  <LinksUpToDate>false</LinksUpToDate>
  <CharactersWithSpaces>3742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2022-07-22T01:23:00Z</dcterms:created>
  <dc:creator>xiao青</dc:creator>
  <cp:lastModifiedBy>xiao青</cp:lastModifiedBy>
  <dcterms:modified xsi:type="dcterms:W3CDTF">2022-07-22T01:24:50Z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KSOTemplateUUID">
    <vt:lpwstr>v1.0_library_ZXD7G9eDZIcYPZoX3qHNpQ==</vt:lpwstr>
  </property>
  <property fmtid="{D5CDD505-2E9C-101B-9397-08002B2CF9AE}" pid="4" name="ICV">
    <vt:lpwstr>7FC0E544DFDC48F2AC095C3784C5C878</vt:lpwstr>
  </property>
</Properties>
</file>